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2DA3" w14:textId="77777777" w:rsidR="00066217" w:rsidRDefault="00066217" w:rsidP="007F1C58">
      <w:pPr>
        <w:spacing w:after="120" w:line="276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066217">
        <w:rPr>
          <w:rFonts w:asciiTheme="majorBidi" w:hAnsiTheme="majorBidi" w:cstheme="majorBidi"/>
          <w:b/>
          <w:bCs/>
          <w:noProof/>
          <w:sz w:val="22"/>
          <w:szCs w:val="22"/>
        </w:rPr>
        <w:drawing>
          <wp:inline distT="0" distB="0" distL="0" distR="0" wp14:anchorId="62AA7812" wp14:editId="29CE01E8">
            <wp:extent cx="5138614" cy="1027936"/>
            <wp:effectExtent l="0" t="0" r="5080" b="1270"/>
            <wp:docPr id="182593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132" cy="103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22CF6" w14:textId="77777777" w:rsidR="00066217" w:rsidRDefault="00066217" w:rsidP="007F1C58">
      <w:pPr>
        <w:spacing w:after="120" w:line="276" w:lineRule="auto"/>
        <w:rPr>
          <w:rFonts w:asciiTheme="majorBidi" w:hAnsiTheme="majorBidi" w:cstheme="majorBidi"/>
          <w:b/>
          <w:bCs/>
          <w:sz w:val="22"/>
          <w:szCs w:val="22"/>
        </w:rPr>
      </w:pPr>
    </w:p>
    <w:p w14:paraId="533792E1" w14:textId="77777777" w:rsidR="003B6FB6" w:rsidRPr="003B6FB6" w:rsidRDefault="003B6FB6" w:rsidP="001A139F">
      <w:pPr>
        <w:pStyle w:val="Title"/>
        <w:jc w:val="center"/>
        <w:rPr>
          <w:color w:val="1F4E79"/>
          <w:lang w:val="en-GB"/>
        </w:rPr>
      </w:pPr>
      <w:r w:rsidRPr="003B6FB6">
        <w:rPr>
          <w:b/>
          <w:bCs/>
          <w:color w:val="1F4E79"/>
        </w:rPr>
        <w:t>2026 Annual Meeting</w:t>
      </w:r>
    </w:p>
    <w:p w14:paraId="39A50D9D" w14:textId="77777777" w:rsidR="00E315D7" w:rsidRPr="00ED513B" w:rsidRDefault="006E39D1">
      <w:pPr>
        <w:pStyle w:val="Subtitle"/>
        <w:spacing w:after="200"/>
        <w:jc w:val="center"/>
        <w:rPr>
          <w:lang w:val="en-GB"/>
        </w:rPr>
      </w:pPr>
      <w:r w:rsidRPr="00116F0A">
        <w:rPr>
          <w:b/>
          <w:bCs/>
        </w:rPr>
        <w:t>Innovations in Pharmacoepidemiology</w:t>
      </w:r>
    </w:p>
    <w:p w14:paraId="1D7B94B6" w14:textId="77777777" w:rsidR="00E315D7" w:rsidRPr="00304A23" w:rsidRDefault="006E39D1">
      <w:pPr>
        <w:spacing w:after="280"/>
        <w:jc w:val="center"/>
        <w:rPr>
          <w:lang w:val="da-DK"/>
        </w:rPr>
      </w:pPr>
      <w:r w:rsidRPr="00304A23">
        <w:rPr>
          <w:b/>
          <w:sz w:val="22"/>
          <w:szCs w:val="22"/>
          <w:lang w:val="da-DK"/>
        </w:rPr>
        <w:t>Date:</w:t>
      </w:r>
      <w:r w:rsidR="00134183" w:rsidRPr="00304A23">
        <w:rPr>
          <w:sz w:val="22"/>
          <w:szCs w:val="22"/>
          <w:lang w:val="da-DK"/>
        </w:rPr>
        <w:t xml:space="preserve"> </w:t>
      </w:r>
      <w:r w:rsidRPr="00304A23">
        <w:rPr>
          <w:sz w:val="22"/>
          <w:szCs w:val="22"/>
          <w:lang w:val="da-DK"/>
        </w:rPr>
        <w:t>October 29, 2026</w:t>
      </w:r>
      <w:r w:rsidR="00134183" w:rsidRPr="00304A23">
        <w:rPr>
          <w:sz w:val="22"/>
          <w:szCs w:val="22"/>
          <w:lang w:val="da-DK"/>
        </w:rPr>
        <w:t xml:space="preserve">   |   </w:t>
      </w:r>
      <w:r w:rsidRPr="00304A23">
        <w:rPr>
          <w:b/>
          <w:sz w:val="22"/>
          <w:szCs w:val="22"/>
          <w:lang w:val="da-DK"/>
        </w:rPr>
        <w:t>Location:</w:t>
      </w:r>
      <w:r w:rsidR="00134183" w:rsidRPr="00304A23">
        <w:rPr>
          <w:sz w:val="22"/>
          <w:szCs w:val="22"/>
          <w:lang w:val="da-DK"/>
        </w:rPr>
        <w:t xml:space="preserve"> </w:t>
      </w:r>
      <w:r w:rsidRPr="00304A23">
        <w:rPr>
          <w:sz w:val="22"/>
          <w:szCs w:val="22"/>
          <w:lang w:val="da-DK"/>
        </w:rPr>
        <w:t xml:space="preserve">Kræftens Bekæmpelse, </w:t>
      </w:r>
      <w:r w:rsidR="00134183" w:rsidRPr="00304A23">
        <w:rPr>
          <w:sz w:val="22"/>
          <w:szCs w:val="22"/>
          <w:lang w:val="da-DK"/>
        </w:rPr>
        <w:t>Strandboulevarden</w:t>
      </w:r>
      <w:r w:rsidRPr="00304A23">
        <w:rPr>
          <w:sz w:val="22"/>
          <w:szCs w:val="22"/>
          <w:lang w:val="da-DK"/>
        </w:rPr>
        <w:t xml:space="preserve"> 49, Copenhagen</w:t>
      </w:r>
    </w:p>
    <w:p w14:paraId="1652ED64" w14:textId="77777777" w:rsidR="00116F0A" w:rsidRPr="00304A23" w:rsidRDefault="00116F0A" w:rsidP="00116F0A">
      <w:pPr>
        <w:spacing w:after="120" w:line="276" w:lineRule="auto"/>
        <w:rPr>
          <w:rFonts w:cstheme="majorBidi"/>
          <w:b/>
          <w:bCs/>
          <w:sz w:val="22"/>
          <w:szCs w:val="22"/>
          <w:lang w:val="da-DK"/>
        </w:rPr>
      </w:pPr>
    </w:p>
    <w:tbl>
      <w:tblPr>
        <w:tblStyle w:val="GridTable4-Accent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7887"/>
      </w:tblGrid>
      <w:tr w:rsidR="00A05676" w14:paraId="3544A1A5" w14:textId="77777777">
        <w:tc>
          <w:tcPr>
            <w:tcW w:w="90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1F4E79"/>
            <w:hideMark/>
          </w:tcPr>
          <w:p w14:paraId="304B4834" w14:textId="77777777" w:rsidR="00A05676" w:rsidRDefault="00A05676">
            <w:pPr>
              <w:spacing w:after="160"/>
              <w:rPr>
                <w:lang w:eastAsia="zh-TW"/>
              </w:rPr>
            </w:pPr>
            <w:r>
              <w:rPr>
                <w:b/>
                <w:bCs/>
                <w:color w:val="FFFFFF"/>
              </w:rPr>
              <w:t>Time</w:t>
            </w:r>
          </w:p>
        </w:tc>
        <w:tc>
          <w:tcPr>
            <w:tcW w:w="4100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1F4E79"/>
            <w:hideMark/>
          </w:tcPr>
          <w:p w14:paraId="531DB20E" w14:textId="77777777" w:rsidR="00A05676" w:rsidRDefault="00A05676">
            <w:pPr>
              <w:spacing w:after="160"/>
            </w:pPr>
            <w:r>
              <w:rPr>
                <w:b/>
                <w:bCs/>
                <w:color w:val="FFFFFF"/>
              </w:rPr>
              <w:t>Program</w:t>
            </w:r>
          </w:p>
        </w:tc>
      </w:tr>
      <w:tr w:rsidR="00A05676" w14:paraId="3E3C3101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14:paraId="24FA19A0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14:paraId="29B5CB12" w14:textId="214EA933" w:rsidR="00A05676" w:rsidRPr="00AB32D6" w:rsidRDefault="00AB32D6">
            <w:pPr>
              <w:spacing w:after="160"/>
              <w:rPr>
                <w:b/>
                <w:bCs/>
              </w:rPr>
            </w:pPr>
            <w:r w:rsidRPr="00AB32D6">
              <w:rPr>
                <w:b/>
                <w:bCs/>
                <w:color w:val="1F4E79"/>
              </w:rPr>
              <w:t>Registration and Breakfast</w:t>
            </w:r>
          </w:p>
        </w:tc>
      </w:tr>
      <w:tr w:rsidR="00A05676" w14:paraId="4C43351F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14:paraId="2630C76F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14:paraId="385FBF85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Opening rem</w:t>
            </w:r>
            <w:r w:rsidRPr="003B6FB6">
              <w:rPr>
                <w:b/>
                <w:bCs/>
                <w:color w:val="1F4E79"/>
              </w:rPr>
              <w:t>ark</w:t>
            </w:r>
            <w:r>
              <w:rPr>
                <w:b/>
                <w:bCs/>
                <w:color w:val="1F4E79"/>
              </w:rPr>
              <w:t>s</w:t>
            </w:r>
            <w:r>
              <w:br/>
              <w:t>DSFE Chair Helene Kildegaard</w:t>
            </w:r>
          </w:p>
        </w:tc>
      </w:tr>
      <w:tr w:rsidR="00A05676" w14:paraId="75D1FE59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14:paraId="4959BE01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10:15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14:paraId="12DAFABE" w14:textId="77777777" w:rsidR="00A05676" w:rsidRDefault="00A05676">
            <w:r>
              <w:rPr>
                <w:b/>
                <w:bCs/>
                <w:color w:val="1F4E79"/>
              </w:rPr>
              <w:t>From Register Data to Clinical Decision Making with Use of Artificial Intelligence – Experiences from Surgical Oncology</w:t>
            </w:r>
            <w:r>
              <w:br/>
            </w:r>
            <w:r>
              <w:br/>
              <w:t>Ismail Gögenur</w:t>
            </w:r>
            <w:r>
              <w:br/>
            </w:r>
            <w:r>
              <w:rPr>
                <w:sz w:val="20"/>
                <w:szCs w:val="20"/>
              </w:rPr>
              <w:t>Consultant and Professor, Department of Surgery, Center for Surgical Science, Zealand University Hospital and Department of Clinical Medicine, University of Copenhagen</w:t>
            </w:r>
          </w:p>
        </w:tc>
      </w:tr>
      <w:tr w:rsidR="00A05676" w14:paraId="6F0293B1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14:paraId="1417866F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14:paraId="658D0B97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Refreshment break</w:t>
            </w:r>
          </w:p>
        </w:tc>
      </w:tr>
      <w:tr w:rsidR="00A05676" w14:paraId="0E764250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14:paraId="50E8E676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11:15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14:paraId="11DE0BC5" w14:textId="24451936" w:rsidR="00A05676" w:rsidRDefault="00A05676">
            <w:r>
              <w:rPr>
                <w:b/>
                <w:bCs/>
                <w:color w:val="1F4E79"/>
              </w:rPr>
              <w:t>Emerging Data Sources for Pharmacoepidemiological Research</w:t>
            </w:r>
            <w:r>
              <w:br/>
            </w:r>
            <w:r>
              <w:br/>
            </w:r>
            <w:r>
              <w:rPr>
                <w:b/>
                <w:bCs/>
                <w:color w:val="1F4E79"/>
              </w:rPr>
              <w:t>The Danish Laboratory Database</w:t>
            </w:r>
            <w:r>
              <w:br/>
              <w:t>Uffe Heide-Jørgensen</w:t>
            </w:r>
            <w:r>
              <w:br/>
            </w:r>
            <w:r w:rsidR="00304A23">
              <w:rPr>
                <w:sz w:val="20"/>
                <w:szCs w:val="20"/>
              </w:rPr>
              <w:t>Statis</w:t>
            </w:r>
            <w:r w:rsidR="00C9425B">
              <w:rPr>
                <w:sz w:val="20"/>
                <w:szCs w:val="20"/>
              </w:rPr>
              <w:t>tician</w:t>
            </w:r>
            <w:r>
              <w:rPr>
                <w:sz w:val="20"/>
                <w:szCs w:val="20"/>
              </w:rPr>
              <w:t>, Department of Clinical Epidemiology, Aarhus University</w:t>
            </w:r>
            <w:r>
              <w:br/>
            </w:r>
            <w:r>
              <w:br/>
              <w:t>Reimar W. Thomsen</w:t>
            </w:r>
            <w:r>
              <w:br/>
            </w:r>
            <w:r>
              <w:rPr>
                <w:sz w:val="20"/>
                <w:szCs w:val="20"/>
              </w:rPr>
              <w:t>Professor, Department of Clinical Epidemiology, Aarhus University</w:t>
            </w:r>
            <w:r>
              <w:br/>
            </w:r>
            <w:r>
              <w:br/>
            </w:r>
            <w:r>
              <w:rPr>
                <w:b/>
                <w:bCs/>
                <w:color w:val="1F4E79"/>
              </w:rPr>
              <w:t>The Hospital Medication Register</w:t>
            </w:r>
            <w:r>
              <w:br/>
              <w:t>Oscar Rosenkrants</w:t>
            </w:r>
            <w:r>
              <w:br/>
            </w:r>
            <w:r>
              <w:rPr>
                <w:sz w:val="20"/>
                <w:szCs w:val="20"/>
              </w:rPr>
              <w:t>PhD Student, Department of Clinical Epidemiology, Aarhus University</w:t>
            </w:r>
            <w:r>
              <w:br/>
            </w:r>
            <w:r>
              <w:br/>
              <w:t>Jannik Wheler</w:t>
            </w:r>
            <w:r>
              <w:br/>
            </w:r>
            <w:r>
              <w:rPr>
                <w:sz w:val="20"/>
                <w:szCs w:val="20"/>
              </w:rPr>
              <w:t>MD, Department of Clinical Epidemiology, Aarhus University</w:t>
            </w:r>
          </w:p>
        </w:tc>
      </w:tr>
      <w:tr w:rsidR="00A05676" w14:paraId="732CD797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14:paraId="69DA9DF3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lastRenderedPageBreak/>
              <w:t>12:00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14:paraId="02EA5789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Oral abstract presentations</w:t>
            </w:r>
            <w:r>
              <w:br/>
              <w:t>TBD</w:t>
            </w:r>
          </w:p>
        </w:tc>
      </w:tr>
      <w:tr w:rsidR="00A05676" w14:paraId="662E9EA5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14:paraId="1A57BE3C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12:30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14:paraId="3329D073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Lunch and poster walk</w:t>
            </w:r>
          </w:p>
        </w:tc>
      </w:tr>
      <w:tr w:rsidR="00A05676" w14:paraId="7CFAC4D3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14:paraId="25891C19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13:30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14:paraId="1807C419" w14:textId="0BAB5539" w:rsidR="00A05676" w:rsidRDefault="00A05676">
            <w:r>
              <w:rPr>
                <w:b/>
                <w:bCs/>
                <w:color w:val="1F4E79"/>
              </w:rPr>
              <w:t xml:space="preserve">Debate: Hormone Therapy in Menopause </w:t>
            </w:r>
            <w:r w:rsidR="00D62184">
              <w:rPr>
                <w:b/>
                <w:bCs/>
                <w:color w:val="1F4E79"/>
              </w:rPr>
              <w:t>-</w:t>
            </w:r>
            <w:r>
              <w:rPr>
                <w:b/>
                <w:bCs/>
                <w:color w:val="1F4E79"/>
              </w:rPr>
              <w:t xml:space="preserve"> Where Do We Stand Today?</w:t>
            </w:r>
            <w:r>
              <w:br/>
            </w:r>
            <w:r>
              <w:br/>
            </w:r>
            <w:r>
              <w:rPr>
                <w:b/>
                <w:bCs/>
                <w:color w:val="1F4E79"/>
              </w:rPr>
              <w:t>Panelists:</w:t>
            </w:r>
            <w:r>
              <w:br/>
              <w:t>Anette Tønnes Pedersen</w:t>
            </w:r>
            <w:r>
              <w:br/>
            </w:r>
            <w:r>
              <w:rPr>
                <w:sz w:val="20"/>
                <w:szCs w:val="20"/>
              </w:rPr>
              <w:t xml:space="preserve">Consultant and Associate Professor, Department of </w:t>
            </w:r>
            <w:r w:rsidR="00D62184">
              <w:rPr>
                <w:sz w:val="20"/>
                <w:szCs w:val="20"/>
              </w:rPr>
              <w:t>Gynecology</w:t>
            </w:r>
            <w:r>
              <w:rPr>
                <w:sz w:val="20"/>
                <w:szCs w:val="20"/>
              </w:rPr>
              <w:t>, Rigshospitalet</w:t>
            </w:r>
            <w:r>
              <w:br/>
            </w:r>
            <w:r>
              <w:br/>
              <w:t>Noémie Roland</w:t>
            </w:r>
            <w:r>
              <w:br/>
            </w:r>
            <w:r>
              <w:rPr>
                <w:sz w:val="20"/>
                <w:szCs w:val="20"/>
              </w:rPr>
              <w:t>Assistant Professor, Department of Public Health, University of Southern Denmark</w:t>
            </w:r>
            <w:r>
              <w:br/>
            </w:r>
            <w:r>
              <w:br/>
            </w:r>
            <w:r>
              <w:rPr>
                <w:b/>
                <w:bCs/>
                <w:color w:val="1F4E79"/>
              </w:rPr>
              <w:t>Moderator:</w:t>
            </w:r>
            <w:r>
              <w:br/>
              <w:t>Reimar W. Thomsen</w:t>
            </w:r>
            <w:r>
              <w:br/>
            </w:r>
            <w:r>
              <w:rPr>
                <w:sz w:val="20"/>
                <w:szCs w:val="20"/>
              </w:rPr>
              <w:t>Professor, Department of Clinical Epidemiology, Aarhus University</w:t>
            </w:r>
          </w:p>
        </w:tc>
      </w:tr>
      <w:tr w:rsidR="00A05676" w14:paraId="4983860D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14:paraId="3B5DD960" w14:textId="3E6D8B2C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14:15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14:paraId="1A690222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Refreshment break</w:t>
            </w:r>
          </w:p>
        </w:tc>
      </w:tr>
      <w:tr w:rsidR="00A05676" w14:paraId="4DED6959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14:paraId="55BA874C" w14:textId="7183EE70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14:45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14:paraId="6FE561FF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General Assembly</w:t>
            </w:r>
          </w:p>
        </w:tc>
      </w:tr>
      <w:tr w:rsidR="00A05676" w14:paraId="0D10044E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14:paraId="27EF62F6" w14:textId="7C161B32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15:15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14:paraId="25B432DD" w14:textId="77777777" w:rsidR="00A05676" w:rsidRDefault="00A05676">
            <w:r>
              <w:rPr>
                <w:b/>
                <w:bCs/>
                <w:color w:val="1F4E79"/>
              </w:rPr>
              <w:t>Introduction to Targeted Learning in Pharmacoepidemiology</w:t>
            </w:r>
            <w:r>
              <w:br/>
            </w:r>
            <w:r>
              <w:br/>
              <w:t>Klaus Kähler Holst</w:t>
            </w:r>
            <w:r>
              <w:br/>
            </w:r>
            <w:r>
              <w:rPr>
                <w:sz w:val="20"/>
                <w:szCs w:val="20"/>
              </w:rPr>
              <w:t>Director Biostatistics Methods, R&amp;D, Novo Nordisk</w:t>
            </w:r>
          </w:p>
        </w:tc>
      </w:tr>
      <w:tr w:rsidR="00A05676" w14:paraId="31E23586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14:paraId="3A81EAC5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14:paraId="25185784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Closing remarks</w:t>
            </w:r>
            <w:r>
              <w:br/>
              <w:t>DSFE Chair Helene Kildegaard</w:t>
            </w:r>
          </w:p>
        </w:tc>
      </w:tr>
      <w:tr w:rsidR="00A05676" w14:paraId="6E7D9FE5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14:paraId="4E2C35F6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16:15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14:paraId="111F07DF" w14:textId="77777777" w:rsidR="00A05676" w:rsidRDefault="00A05676">
            <w:pPr>
              <w:spacing w:after="160"/>
            </w:pPr>
            <w:r>
              <w:rPr>
                <w:b/>
                <w:bCs/>
                <w:color w:val="1F4E79"/>
              </w:rPr>
              <w:t>End</w:t>
            </w:r>
          </w:p>
        </w:tc>
      </w:tr>
    </w:tbl>
    <w:p w14:paraId="7E87A38A" w14:textId="77777777" w:rsidR="00E315D7" w:rsidRDefault="00E315D7">
      <w:pPr>
        <w:rPr>
          <w:lang w:val="da-DK"/>
        </w:rPr>
      </w:pPr>
    </w:p>
    <w:p w14:paraId="28B0F93A" w14:textId="77777777" w:rsidR="003B3D46" w:rsidRDefault="003B3D46">
      <w:pPr>
        <w:rPr>
          <w:lang w:val="da-DK"/>
        </w:rPr>
      </w:pPr>
    </w:p>
    <w:p w14:paraId="05478AD5" w14:textId="77777777" w:rsidR="003B3D46" w:rsidRDefault="003B3D46">
      <w:pPr>
        <w:rPr>
          <w:lang w:val="da-DK"/>
        </w:rPr>
      </w:pPr>
    </w:p>
    <w:p w14:paraId="290849C4" w14:textId="77777777" w:rsidR="003B3D46" w:rsidRDefault="003B3D46">
      <w:pPr>
        <w:rPr>
          <w:lang w:val="da-DK"/>
        </w:rPr>
      </w:pPr>
    </w:p>
    <w:p w14:paraId="086A12E2" w14:textId="77777777" w:rsidR="003B3D46" w:rsidRDefault="003B3D46">
      <w:pPr>
        <w:rPr>
          <w:lang w:val="da-DK"/>
        </w:rPr>
      </w:pPr>
    </w:p>
    <w:p w14:paraId="5E6D1C88" w14:textId="77777777" w:rsidR="003B3D46" w:rsidRDefault="003B3D46">
      <w:pPr>
        <w:rPr>
          <w:lang w:val="da-DK"/>
        </w:rPr>
      </w:pPr>
    </w:p>
    <w:p w14:paraId="49CE4A8F" w14:textId="77777777" w:rsidR="003B3D46" w:rsidRDefault="003B3D46">
      <w:pPr>
        <w:rPr>
          <w:lang w:val="da-DK"/>
        </w:rPr>
      </w:pPr>
    </w:p>
    <w:p w14:paraId="034C611C" w14:textId="77777777" w:rsidR="003B3D46" w:rsidRDefault="003B3D46">
      <w:pPr>
        <w:rPr>
          <w:lang w:val="da-DK"/>
        </w:rPr>
      </w:pPr>
    </w:p>
    <w:p w14:paraId="4AB9B90A" w14:textId="51FC9F41" w:rsidR="003B3D46" w:rsidRPr="00037A28" w:rsidRDefault="003B3D46" w:rsidP="00BE418D">
      <w:pPr>
        <w:jc w:val="center"/>
        <w:rPr>
          <w:lang w:val="da-DK"/>
        </w:rPr>
      </w:pPr>
      <w:r>
        <w:rPr>
          <w:noProof/>
        </w:rPr>
        <w:drawing>
          <wp:inline distT="0" distB="0" distL="0" distR="0" wp14:anchorId="63766CA8" wp14:editId="2092154F">
            <wp:extent cx="2980495" cy="827537"/>
            <wp:effectExtent l="0" t="0" r="0" b="0"/>
            <wp:docPr id="1676291318" name="Picture 1" descr="Editor-in-Chief of BCPT – DS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tor-in-Chief of BCPT – DST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944" cy="85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D46" w:rsidRPr="00037A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EB7A" w14:textId="77777777" w:rsidR="002334BD" w:rsidRDefault="002334BD" w:rsidP="001B7142">
      <w:pPr>
        <w:spacing w:after="0" w:line="240" w:lineRule="auto"/>
      </w:pPr>
      <w:r>
        <w:separator/>
      </w:r>
    </w:p>
  </w:endnote>
  <w:endnote w:type="continuationSeparator" w:id="0">
    <w:p w14:paraId="2B7C5C6B" w14:textId="77777777" w:rsidR="002334BD" w:rsidRDefault="002334BD" w:rsidP="001B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EB1D" w14:textId="77777777" w:rsidR="003B3D46" w:rsidRDefault="003B3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AB9A" w14:textId="77777777" w:rsidR="001B7142" w:rsidRDefault="001B71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BD7E" w14:textId="77777777" w:rsidR="003B3D46" w:rsidRDefault="003B3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63E0" w14:textId="77777777" w:rsidR="002334BD" w:rsidRDefault="002334BD" w:rsidP="001B7142">
      <w:pPr>
        <w:spacing w:after="0" w:line="240" w:lineRule="auto"/>
      </w:pPr>
      <w:r>
        <w:separator/>
      </w:r>
    </w:p>
  </w:footnote>
  <w:footnote w:type="continuationSeparator" w:id="0">
    <w:p w14:paraId="77493F0C" w14:textId="77777777" w:rsidR="002334BD" w:rsidRDefault="002334BD" w:rsidP="001B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7FAB" w14:textId="77777777" w:rsidR="003B3D46" w:rsidRDefault="003B3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8EC4" w14:textId="77777777" w:rsidR="003B3D46" w:rsidRDefault="003B3D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4C69" w14:textId="77777777" w:rsidR="003B3D46" w:rsidRDefault="003B3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33E1"/>
    <w:multiLevelType w:val="multilevel"/>
    <w:tmpl w:val="1B68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038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58"/>
    <w:rsid w:val="00037A28"/>
    <w:rsid w:val="000652A7"/>
    <w:rsid w:val="00066217"/>
    <w:rsid w:val="00070C93"/>
    <w:rsid w:val="00072C21"/>
    <w:rsid w:val="00095536"/>
    <w:rsid w:val="000B2B56"/>
    <w:rsid w:val="000F6782"/>
    <w:rsid w:val="00111C77"/>
    <w:rsid w:val="00116F0A"/>
    <w:rsid w:val="00134183"/>
    <w:rsid w:val="00136947"/>
    <w:rsid w:val="00163281"/>
    <w:rsid w:val="001778EC"/>
    <w:rsid w:val="001A139F"/>
    <w:rsid w:val="001B7142"/>
    <w:rsid w:val="00223B9E"/>
    <w:rsid w:val="002274A9"/>
    <w:rsid w:val="002334BD"/>
    <w:rsid w:val="00262064"/>
    <w:rsid w:val="00271577"/>
    <w:rsid w:val="0029374C"/>
    <w:rsid w:val="002B6D2C"/>
    <w:rsid w:val="002F50DE"/>
    <w:rsid w:val="00304A23"/>
    <w:rsid w:val="0031009F"/>
    <w:rsid w:val="00365753"/>
    <w:rsid w:val="003750F5"/>
    <w:rsid w:val="00391C90"/>
    <w:rsid w:val="003B3D46"/>
    <w:rsid w:val="003B6FB6"/>
    <w:rsid w:val="003E2CF0"/>
    <w:rsid w:val="004244A2"/>
    <w:rsid w:val="004272CE"/>
    <w:rsid w:val="004412FB"/>
    <w:rsid w:val="00456935"/>
    <w:rsid w:val="00460B60"/>
    <w:rsid w:val="0048345B"/>
    <w:rsid w:val="00485415"/>
    <w:rsid w:val="004A4267"/>
    <w:rsid w:val="004D553F"/>
    <w:rsid w:val="004E47FD"/>
    <w:rsid w:val="00507F90"/>
    <w:rsid w:val="0052357B"/>
    <w:rsid w:val="005447C3"/>
    <w:rsid w:val="00551EA5"/>
    <w:rsid w:val="00557E92"/>
    <w:rsid w:val="005612B0"/>
    <w:rsid w:val="00564B53"/>
    <w:rsid w:val="00586914"/>
    <w:rsid w:val="005F3462"/>
    <w:rsid w:val="005F4683"/>
    <w:rsid w:val="006224A6"/>
    <w:rsid w:val="0068376C"/>
    <w:rsid w:val="006913EE"/>
    <w:rsid w:val="006C2886"/>
    <w:rsid w:val="006C3ED6"/>
    <w:rsid w:val="006D4EE0"/>
    <w:rsid w:val="006E39D1"/>
    <w:rsid w:val="00705902"/>
    <w:rsid w:val="00741D3E"/>
    <w:rsid w:val="007543DF"/>
    <w:rsid w:val="007666CE"/>
    <w:rsid w:val="007A1DA0"/>
    <w:rsid w:val="007B0664"/>
    <w:rsid w:val="007C6971"/>
    <w:rsid w:val="007F1C58"/>
    <w:rsid w:val="008145F2"/>
    <w:rsid w:val="00866606"/>
    <w:rsid w:val="008A4DAA"/>
    <w:rsid w:val="008A6008"/>
    <w:rsid w:val="008B2EEA"/>
    <w:rsid w:val="008D6B14"/>
    <w:rsid w:val="008E43AA"/>
    <w:rsid w:val="00901512"/>
    <w:rsid w:val="00902E73"/>
    <w:rsid w:val="00916E14"/>
    <w:rsid w:val="00917199"/>
    <w:rsid w:val="0094034D"/>
    <w:rsid w:val="009835DC"/>
    <w:rsid w:val="009B4EB4"/>
    <w:rsid w:val="009C28C4"/>
    <w:rsid w:val="009C6E0E"/>
    <w:rsid w:val="009E3911"/>
    <w:rsid w:val="00A01CA5"/>
    <w:rsid w:val="00A05676"/>
    <w:rsid w:val="00AB32D6"/>
    <w:rsid w:val="00AC52F2"/>
    <w:rsid w:val="00B14483"/>
    <w:rsid w:val="00B16A09"/>
    <w:rsid w:val="00B455DA"/>
    <w:rsid w:val="00B541EE"/>
    <w:rsid w:val="00B81108"/>
    <w:rsid w:val="00BC3CA8"/>
    <w:rsid w:val="00BE418D"/>
    <w:rsid w:val="00C31CA5"/>
    <w:rsid w:val="00C45D2A"/>
    <w:rsid w:val="00C64D38"/>
    <w:rsid w:val="00C9425B"/>
    <w:rsid w:val="00D62184"/>
    <w:rsid w:val="00D87128"/>
    <w:rsid w:val="00D96224"/>
    <w:rsid w:val="00DD1173"/>
    <w:rsid w:val="00DE48E5"/>
    <w:rsid w:val="00E01968"/>
    <w:rsid w:val="00E315D7"/>
    <w:rsid w:val="00E3209F"/>
    <w:rsid w:val="00E54553"/>
    <w:rsid w:val="00E6322B"/>
    <w:rsid w:val="00E63D07"/>
    <w:rsid w:val="00ED513B"/>
    <w:rsid w:val="00EE3027"/>
    <w:rsid w:val="00F4142D"/>
    <w:rsid w:val="00F6154F"/>
    <w:rsid w:val="00F81F3C"/>
    <w:rsid w:val="00F87DA2"/>
    <w:rsid w:val="00FA729B"/>
    <w:rsid w:val="00FE4000"/>
    <w:rsid w:val="00FE7676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3466F"/>
  <w15:chartTrackingRefBased/>
  <w15:docId w15:val="{D228EBE7-D633-4052-B603-8E7CF01D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58"/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C5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05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9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902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902"/>
    <w:rPr>
      <w:rFonts w:eastAsiaTheme="minorEastAsia"/>
      <w:b/>
      <w:bCs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456935"/>
    <w:pPr>
      <w:spacing w:after="0" w:line="240" w:lineRule="auto"/>
    </w:pPr>
    <w:rPr>
      <w:rFonts w:eastAsiaTheme="minorEastAsia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1B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142"/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B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142"/>
    <w:rPr>
      <w:rFonts w:eastAsiaTheme="minorEastAsia"/>
      <w:lang w:val="en-US" w:eastAsia="zh-CN"/>
    </w:rPr>
  </w:style>
  <w:style w:type="table" w:styleId="GridTable4-Accent1">
    <w:name w:val="Grid Table 4 Accent 1"/>
    <w:basedOn w:val="TableNormal"/>
    <w:uiPriority w:val="49"/>
    <w:rsid w:val="0013418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  <clbl:label id="{f743b317-4758-44cb-8b65-8b43e4619766}" enabled="1" method="Standard" siteId="{fdfed7bd-9f6a-44a1-b694-6e39c468c1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247</Words>
  <Characters>1509</Characters>
  <Application>Microsoft Office Word</Application>
  <DocSecurity>0</DocSecurity>
  <Lines>12</Lines>
  <Paragraphs>3</Paragraphs>
  <ScaleCrop>false</ScaleCrop>
  <Company>SDU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Christine Kildegaard Jensen</dc:creator>
  <cp:keywords/>
  <dc:description/>
  <cp:lastModifiedBy>Helene Christine Kildegaard Jensen</cp:lastModifiedBy>
  <cp:revision>6</cp:revision>
  <dcterms:created xsi:type="dcterms:W3CDTF">2026-06-26T08:29:00Z</dcterms:created>
  <dcterms:modified xsi:type="dcterms:W3CDTF">2026-06-26T08:41:00Z</dcterms:modified>
</cp:coreProperties>
</file>